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Spelsberg launches steel enclosure range for high impact applications</w:t>
      </w:r>
    </w:p>
    <w:p w:rsidR="00044309" w:rsidRDefault="00065F38">
      <w:pPr>
        <w:ind w:right="-22"/>
        <w:rPr>
          <w:rFonts w:ascii="Arial" w:hAnsi="Arial" w:cs="Arial"/>
          <w:sz w:val="24"/>
          <w:szCs w:val="24"/>
        </w:rPr>
      </w:pPr>
      <w:r>
        <w:rPr>
          <w:rFonts w:ascii="Arial" w:hAnsi="Arial" w:cs="Arial"/>
          <w:sz w:val="24"/>
          <w:szCs w:val="24"/>
        </w:rPr>
        <w:t xml:space="preserve">Spelsberg UK has launched a range of steel enclosures to support its comprehensive product portfolio. The company, </w:t>
      </w:r>
      <w:r>
        <w:rPr>
          <w:rFonts w:ascii="Arial" w:hAnsi="Arial" w:cs="Arial"/>
          <w:sz w:val="24"/>
          <w:szCs w:val="24"/>
        </w:rPr>
        <w:t>which is known for supplying some of the best quality enclosures on the market, has made the addition to its range to support its customers who work in extremely harsh environments where there may be a risk of heavy impact, explosion or contact with corros</w:t>
      </w:r>
      <w:r>
        <w:rPr>
          <w:rFonts w:ascii="Arial" w:hAnsi="Arial" w:cs="Arial"/>
          <w:sz w:val="24"/>
          <w:szCs w:val="24"/>
        </w:rPr>
        <w:t>ive chemicals.</w:t>
      </w:r>
    </w:p>
    <w:p w:rsidR="00044309" w:rsidRDefault="00065F38">
      <w:pPr>
        <w:ind w:right="-22"/>
        <w:rPr>
          <w:rFonts w:ascii="Arial" w:hAnsi="Arial" w:cs="Arial"/>
          <w:sz w:val="24"/>
          <w:szCs w:val="24"/>
        </w:rPr>
      </w:pPr>
      <w:r>
        <w:rPr>
          <w:rFonts w:ascii="Arial" w:hAnsi="Arial" w:cs="Arial"/>
          <w:sz w:val="24"/>
          <w:szCs w:val="24"/>
        </w:rPr>
        <w:t>Spelsberg is best known for supplying high-quality, reliable enclosure solutions supported with technical expertise and specification support. It offers a completely bespoke service to all of its customers, consulting on their projects and c</w:t>
      </w:r>
      <w:r>
        <w:rPr>
          <w:rFonts w:ascii="Arial" w:hAnsi="Arial" w:cs="Arial"/>
          <w:sz w:val="24"/>
          <w:szCs w:val="24"/>
        </w:rPr>
        <w:t>ustomising the enclosures to suit. It's because of this close relationship that Spelsberg has identified a need from some of its customers to support them with metal enclosures.</w:t>
      </w:r>
    </w:p>
    <w:p w:rsidR="00044309" w:rsidRDefault="00065F38">
      <w:pPr>
        <w:ind w:right="-22"/>
        <w:rPr>
          <w:rFonts w:ascii="Arial" w:hAnsi="Arial" w:cs="Arial"/>
          <w:sz w:val="24"/>
          <w:szCs w:val="24"/>
        </w:rPr>
      </w:pPr>
      <w:r>
        <w:rPr>
          <w:rFonts w:ascii="Arial" w:hAnsi="Arial" w:cs="Arial"/>
          <w:sz w:val="24"/>
          <w:szCs w:val="24"/>
        </w:rPr>
        <w:t>Chris Lloyd, Spelsberg UK Managing Director, explains: "In most scenarios, eve</w:t>
      </w:r>
      <w:r>
        <w:rPr>
          <w:rFonts w:ascii="Arial" w:hAnsi="Arial" w:cs="Arial"/>
          <w:sz w:val="24"/>
          <w:szCs w:val="24"/>
        </w:rPr>
        <w:t>n in heavy industry, non-metallic enclosures are the preferred solution. They are lighter, easier to work with, generally more price competitive and - when you specify GPR - almost as strong; at the same time they aren't prone to corrosion or denting and a</w:t>
      </w:r>
      <w:r>
        <w:rPr>
          <w:rFonts w:ascii="Arial" w:hAnsi="Arial" w:cs="Arial"/>
          <w:sz w:val="24"/>
          <w:szCs w:val="24"/>
        </w:rPr>
        <w:t>re far less vulnerable to potential theft. However, in the harshest of environments, there's no denying the protective capabilities of steel.</w:t>
      </w:r>
    </w:p>
    <w:p w:rsidR="00044309" w:rsidRDefault="00065F38">
      <w:pPr>
        <w:ind w:right="-22"/>
        <w:rPr>
          <w:rFonts w:ascii="Arial" w:hAnsi="Arial" w:cs="Arial"/>
          <w:sz w:val="24"/>
          <w:szCs w:val="24"/>
        </w:rPr>
      </w:pPr>
      <w:r>
        <w:rPr>
          <w:rFonts w:ascii="Arial" w:hAnsi="Arial" w:cs="Arial"/>
          <w:sz w:val="24"/>
          <w:szCs w:val="24"/>
        </w:rPr>
        <w:t>"We've added a selection of mild steel and stainless steel enclosures to our catalogue to offer design and install</w:t>
      </w:r>
      <w:r>
        <w:rPr>
          <w:rFonts w:ascii="Arial" w:hAnsi="Arial" w:cs="Arial"/>
          <w:sz w:val="24"/>
          <w:szCs w:val="24"/>
        </w:rPr>
        <w:t>ation engineers who operate in these conditions the same level of choice that all of our other customers already enjoy."</w:t>
      </w:r>
    </w:p>
    <w:p w:rsidR="00044309" w:rsidRDefault="00065F38">
      <w:pPr>
        <w:ind w:right="-22"/>
        <w:rPr>
          <w:rFonts w:ascii="Arial" w:hAnsi="Arial" w:cs="Arial"/>
          <w:sz w:val="24"/>
          <w:szCs w:val="24"/>
        </w:rPr>
      </w:pPr>
      <w:r>
        <w:rPr>
          <w:rFonts w:ascii="Arial" w:hAnsi="Arial" w:cs="Arial"/>
          <w:sz w:val="24"/>
          <w:szCs w:val="24"/>
        </w:rPr>
        <w:t>The mild steel enclosures are available in more than 40 dimensions, all of which are designed to be easily wall mounted. The enclosures</w:t>
      </w:r>
      <w:r>
        <w:rPr>
          <w:rFonts w:ascii="Arial" w:hAnsi="Arial" w:cs="Arial"/>
          <w:sz w:val="24"/>
          <w:szCs w:val="24"/>
        </w:rPr>
        <w:t xml:space="preserve"> are protected to IP66 and supplied with a mounting plate and gland plate as standard. The doors benefit from reversible hinging, for flexible operation, and offer secure locking mechanisms with transparent window pane options available. The enclosures are</w:t>
      </w:r>
      <w:r>
        <w:rPr>
          <w:rFonts w:ascii="Arial" w:hAnsi="Arial" w:cs="Arial"/>
          <w:sz w:val="24"/>
          <w:szCs w:val="24"/>
        </w:rPr>
        <w:t xml:space="preserve"> durable and cost effective with protection from corrosion thanks to a robust RAL7035 paint finish.</w:t>
      </w:r>
    </w:p>
    <w:p w:rsidR="00044309" w:rsidRDefault="00065F38">
      <w:pPr>
        <w:ind w:right="-22"/>
        <w:rPr>
          <w:rFonts w:ascii="Arial" w:hAnsi="Arial" w:cs="Arial"/>
          <w:sz w:val="24"/>
          <w:szCs w:val="24"/>
        </w:rPr>
      </w:pPr>
      <w:r>
        <w:rPr>
          <w:rFonts w:ascii="Arial" w:hAnsi="Arial" w:cs="Arial"/>
          <w:sz w:val="24"/>
          <w:szCs w:val="24"/>
        </w:rPr>
        <w:t xml:space="preserve">For a high level of corrosion protection, the stainless steel enclosures grant maximum performance and functionality. There are 28 standard sizes available </w:t>
      </w:r>
      <w:r>
        <w:rPr>
          <w:rFonts w:ascii="Arial" w:hAnsi="Arial" w:cs="Arial"/>
          <w:sz w:val="24"/>
          <w:szCs w:val="24"/>
        </w:rPr>
        <w:t>with a selection of plain and glazed doors to meet all needs. The enclosures are supplied with a protective film which eliminates scratches and markings during installation. The enclosures are IP66 rated with Nema 4x (single door) or Nema 12 (double or ple</w:t>
      </w:r>
      <w:r>
        <w:rPr>
          <w:rFonts w:ascii="Arial" w:hAnsi="Arial" w:cs="Arial"/>
          <w:sz w:val="24"/>
          <w:szCs w:val="24"/>
        </w:rPr>
        <w:t>xi door) protection. The doors are 'corner formed' to prevent water pooling or dirt build up and a mounting plate is supplied with all standard enclosures.</w:t>
      </w:r>
    </w:p>
    <w:p w:rsidR="00044309" w:rsidRDefault="00065F38">
      <w:pPr>
        <w:ind w:right="-22"/>
        <w:rPr>
          <w:rFonts w:ascii="Arial" w:hAnsi="Arial" w:cs="Arial"/>
          <w:sz w:val="24"/>
          <w:szCs w:val="24"/>
        </w:rPr>
      </w:pPr>
      <w:r>
        <w:rPr>
          <w:rFonts w:ascii="Arial" w:hAnsi="Arial" w:cs="Arial"/>
          <w:sz w:val="24"/>
          <w:szCs w:val="24"/>
        </w:rPr>
        <w:t>As with the rest of the Spelsberg range, full machining services are available prior to delivery, me</w:t>
      </w:r>
      <w:r>
        <w:rPr>
          <w:rFonts w:ascii="Arial" w:hAnsi="Arial" w:cs="Arial"/>
          <w:sz w:val="24"/>
          <w:szCs w:val="24"/>
        </w:rPr>
        <w:t>aning that customers can customise all of the enclosures to meet their precise requirements. Spelsberg UK carries out all of its machining in-house and even offers an assembly line service for pre-installed enclosures. Customers are able to consult with Sp</w:t>
      </w:r>
      <w:r>
        <w:rPr>
          <w:rFonts w:ascii="Arial" w:hAnsi="Arial" w:cs="Arial"/>
          <w:sz w:val="24"/>
          <w:szCs w:val="24"/>
        </w:rPr>
        <w:t>elsberg's sales engineers throughout their specification process to design a totally bespoke solution.</w:t>
      </w:r>
    </w:p>
    <w:p w:rsidR="00044309" w:rsidRDefault="00065F38">
      <w:pPr>
        <w:ind w:right="-22"/>
        <w:rPr>
          <w:rFonts w:ascii="Arial" w:hAnsi="Arial" w:cs="Arial"/>
          <w:sz w:val="24"/>
          <w:szCs w:val="24"/>
        </w:rPr>
      </w:pPr>
      <w:r>
        <w:rPr>
          <w:rFonts w:ascii="Arial" w:hAnsi="Arial" w:cs="Arial"/>
          <w:sz w:val="24"/>
          <w:szCs w:val="24"/>
        </w:rPr>
        <w:t>Photo Caption 1: Spelsberg UK has launched a range of steel enclosures to support its comprehensive product portfolio.</w:t>
      </w:r>
    </w:p>
    <w:p w:rsidR="00044309" w:rsidRDefault="00065F38">
      <w:pPr>
        <w:ind w:right="-22"/>
        <w:rPr>
          <w:rFonts w:ascii="Arial" w:hAnsi="Arial" w:cs="Arial"/>
          <w:sz w:val="24"/>
          <w:szCs w:val="24"/>
        </w:rPr>
      </w:pPr>
      <w:r>
        <w:rPr>
          <w:rFonts w:ascii="Arial" w:hAnsi="Arial" w:cs="Arial"/>
          <w:sz w:val="24"/>
          <w:szCs w:val="24"/>
        </w:rPr>
        <w:lastRenderedPageBreak/>
        <w:t>Photo Caption 2: The enclosure doo</w:t>
      </w:r>
      <w:r>
        <w:rPr>
          <w:rFonts w:ascii="Arial" w:hAnsi="Arial" w:cs="Arial"/>
          <w:sz w:val="24"/>
          <w:szCs w:val="24"/>
        </w:rPr>
        <w:t>rs benefit from reversible hinging, for flexible operation, and offer secure locking mechanisms with transparent window pane options available.</w:t>
      </w:r>
    </w:p>
    <w:p w:rsidR="00044309" w:rsidRDefault="00065F38">
      <w:pPr>
        <w:ind w:right="-22"/>
        <w:rPr>
          <w:rFonts w:ascii="Arial" w:hAnsi="Arial" w:cs="Arial"/>
          <w:sz w:val="24"/>
          <w:szCs w:val="24"/>
        </w:rPr>
      </w:pPr>
      <w:r>
        <w:rPr>
          <w:rFonts w:ascii="Arial" w:hAnsi="Arial" w:cs="Arial"/>
          <w:sz w:val="24"/>
          <w:szCs w:val="24"/>
        </w:rPr>
        <w:t>Photo Caption 3: For a high level of corrosion protection, the stainless steel enclosures grant maximum performa</w:t>
      </w:r>
      <w:r>
        <w:rPr>
          <w:rFonts w:ascii="Arial" w:hAnsi="Arial" w:cs="Arial"/>
          <w:sz w:val="24"/>
          <w:szCs w:val="24"/>
        </w:rPr>
        <w:t>nce and functionality.</w:t>
      </w:r>
    </w:p>
    <w:p w:rsidR="00044309" w:rsidRDefault="00044309">
      <w:pPr>
        <w:ind w:right="-22"/>
        <w:rPr>
          <w:rFonts w:ascii="Arial" w:hAnsi="Arial" w:cs="Arial"/>
          <w:sz w:val="24"/>
          <w:szCs w:val="24"/>
        </w:rPr>
      </w:pPr>
    </w:p>
    <w:p w:rsidR="00044309" w:rsidRDefault="00065F38">
      <w:pPr>
        <w:ind w:right="-22"/>
        <w:rPr>
          <w:rFonts w:ascii="Arial" w:hAnsi="Arial" w:cs="Arial"/>
          <w:sz w:val="24"/>
          <w:szCs w:val="24"/>
        </w:rPr>
      </w:pPr>
      <w:r>
        <w:rPr>
          <w:rFonts w:ascii="Arial" w:hAnsi="Arial" w:cs="Arial"/>
          <w:sz w:val="24"/>
          <w:szCs w:val="24"/>
        </w:rPr>
        <w:t>About Spelsberg</w:t>
      </w:r>
    </w:p>
    <w:p w:rsidR="00044309" w:rsidRDefault="00065F38">
      <w:pPr>
        <w:ind w:right="-22"/>
        <w:rPr>
          <w:rFonts w:ascii="Arial" w:hAnsi="Arial" w:cs="Arial"/>
          <w:sz w:val="24"/>
          <w:szCs w:val="24"/>
        </w:rPr>
      </w:pPr>
      <w:r>
        <w:rPr>
          <w:rFonts w:ascii="Arial" w:hAnsi="Arial" w:cs="Arial"/>
          <w:sz w:val="24"/>
          <w:szCs w:val="24"/>
        </w:rPr>
        <w:t>Spelsberg is one of the largest manufacturers of electrical enclosures in the world. With over 4,000 enclosures available as standard and further customisation possible, it offers solutions for almost any application</w:t>
      </w:r>
      <w:r>
        <w:rPr>
          <w:rFonts w:ascii="Arial" w:hAnsi="Arial" w:cs="Arial"/>
          <w:sz w:val="24"/>
          <w:szCs w:val="24"/>
        </w:rPr>
        <w:t>.</w:t>
      </w:r>
    </w:p>
    <w:p w:rsidR="00044309" w:rsidRDefault="00065F38">
      <w:pPr>
        <w:ind w:right="-22"/>
        <w:rPr>
          <w:rFonts w:ascii="Arial" w:hAnsi="Arial" w:cs="Arial"/>
          <w:sz w:val="24"/>
          <w:szCs w:val="24"/>
        </w:rPr>
      </w:pPr>
      <w:r>
        <w:rPr>
          <w:rFonts w:ascii="Arial" w:hAnsi="Arial" w:cs="Arial"/>
          <w:sz w:val="24"/>
          <w:szCs w:val="24"/>
        </w:rPr>
        <w:t>With the largest supply of non-metallic enclosures, ex-stock in the UK, its products are often available for delivery within 24 hours; customisation is possible on any product, including bespoke entries, engraved corporate logos or fitted terminals, with</w:t>
      </w:r>
      <w:r>
        <w:rPr>
          <w:rFonts w:ascii="Arial" w:hAnsi="Arial" w:cs="Arial"/>
          <w:sz w:val="24"/>
          <w:szCs w:val="24"/>
        </w:rPr>
        <w:t>in 48 hours. Products can be ordered direct from Spelsberg or from most leading supply specialists including RS, Rapid, Farnell and CPC.</w:t>
      </w:r>
    </w:p>
    <w:p w:rsidR="00044309" w:rsidRDefault="00065F38">
      <w:pPr>
        <w:ind w:right="-22"/>
        <w:rPr>
          <w:rFonts w:ascii="Arial" w:hAnsi="Arial" w:cs="Arial"/>
          <w:sz w:val="24"/>
          <w:szCs w:val="24"/>
        </w:rPr>
      </w:pPr>
      <w:r>
        <w:rPr>
          <w:rFonts w:ascii="Arial" w:hAnsi="Arial" w:cs="Arial"/>
          <w:sz w:val="24"/>
          <w:szCs w:val="24"/>
        </w:rPr>
        <w:t>The image(s) distributed with this press release may only be used to accompany this copy, and are subject to copyright.</w:t>
      </w:r>
      <w:r>
        <w:rPr>
          <w:rFonts w:ascii="Arial" w:hAnsi="Arial" w:cs="Arial"/>
          <w:sz w:val="24"/>
          <w:szCs w:val="24"/>
        </w:rPr>
        <w:t xml:space="preserve">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5F38" w:rsidRDefault="00065F38">
      <w:pPr>
        <w:spacing w:after="0" w:line="240" w:lineRule="auto"/>
      </w:pPr>
      <w:r>
        <w:separator/>
      </w:r>
    </w:p>
  </w:endnote>
  <w:endnote w:type="continuationSeparator" w:id="0">
    <w:p w:rsidR="00065F38" w:rsidRDefault="00065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SPELS261 (en-GB)                               </w:t>
    </w:r>
    <w:r w:rsidR="00C1268B">
      <w:t xml:space="preserve">              First released on</w:t>
    </w:r>
    <w:r>
      <w:t xml:space="preserve"> 07.07.2015</w:t>
    </w:r>
    <w:r>
      <w:tab/>
      <w:t xml:space="preserve">          Page </w:t>
    </w:r>
    <w:r w:rsidR="00065F38">
      <w:fldChar w:fldCharType="begin"/>
    </w:r>
    <w:r w:rsidR="00065F38">
      <w:instrText xml:space="preserve">page </w:instrText>
    </w:r>
    <w:r w:rsidR="00065F38">
      <w:fldChar w:fldCharType="separate"/>
    </w:r>
    <w:r w:rsidR="00C1268B">
      <w:rPr>
        <w:noProof/>
      </w:rPr>
      <w:t>1</w:t>
    </w:r>
    <w:r w:rsidR="00065F38">
      <w:rPr>
        <w:noProof/>
      </w:rPr>
      <w:fldChar w:fldCharType="end"/>
    </w:r>
    <w:r>
      <w:t xml:space="preserve"> of </w:t>
    </w:r>
    <w:r w:rsidR="00065F38">
      <w:fldChar w:fldCharType="begin"/>
    </w:r>
    <w:r w:rsidR="00065F38">
      <w:instrText xml:space="preserve">numpages  </w:instrText>
    </w:r>
    <w:r w:rsidR="00065F38">
      <w:fldChar w:fldCharType="separate"/>
    </w:r>
    <w:r w:rsidR="00C1268B">
      <w:rPr>
        <w:noProof/>
      </w:rPr>
      <w:t>1</w:t>
    </w:r>
    <w:r w:rsidR="00065F38">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5F38" w:rsidRDefault="00065F38">
      <w:pPr>
        <w:spacing w:after="0" w:line="240" w:lineRule="auto"/>
      </w:pPr>
      <w:r>
        <w:separator/>
      </w:r>
    </w:p>
  </w:footnote>
  <w:footnote w:type="continuationSeparator" w:id="0">
    <w:p w:rsidR="00065F38" w:rsidRDefault="00065F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5F287E">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044309"/>
    <w:rsid w:val="00065F38"/>
    <w:rsid w:val="005C1765"/>
    <w:rsid w:val="005F287E"/>
    <w:rsid w:val="008D3669"/>
    <w:rsid w:val="00C1268B"/>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E0284ED-C4C7-40B8-8361-31BEFD4BB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638</Words>
  <Characters>4020</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2022-02-22T13:58:00Z</dcterms:modified>
</cp:coreProperties>
</file>