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In-house printing capability enables enclosure printing within days</w:t>
      </w:r>
    </w:p>
    <w:p w:rsidR="007E15CE" w:rsidRDefault="00650131">
      <w:pPr>
        <w:ind w:right="-22"/>
        <w:rPr>
          <w:rFonts w:ascii="Arial" w:hAnsi="Arial" w:cs="Arial"/>
          <w:sz w:val="24"/>
          <w:szCs w:val="24"/>
        </w:rPr>
      </w:pPr>
      <w:r>
        <w:rPr>
          <w:rFonts w:ascii="Arial" w:hAnsi="Arial" w:cs="Arial"/>
          <w:sz w:val="24"/>
          <w:szCs w:val="24"/>
        </w:rPr>
        <w:t xml:space="preserve">Industrial enclosure manufacturer, Spelsberg UK, has added bespoke printing capabilities to its range of in-house </w:t>
      </w:r>
      <w:r>
        <w:rPr>
          <w:rFonts w:ascii="Arial" w:hAnsi="Arial" w:cs="Arial"/>
          <w:sz w:val="24"/>
          <w:szCs w:val="24"/>
        </w:rPr>
        <w:t>services. Investing in the new printing technology means enclosure specialist can add bespoke printed designs to enclosures within a week. The in-house printer can print images, logos, and text in a variety of colours, and the machine is able to print onto</w:t>
      </w:r>
      <w:r>
        <w:rPr>
          <w:rFonts w:ascii="Arial" w:hAnsi="Arial" w:cs="Arial"/>
          <w:sz w:val="24"/>
          <w:szCs w:val="24"/>
        </w:rPr>
        <w:t xml:space="preserve"> virtually all types of enclosure materials.</w:t>
      </w:r>
    </w:p>
    <w:p w:rsidR="007E15CE" w:rsidRDefault="00650131">
      <w:pPr>
        <w:ind w:right="-22"/>
        <w:rPr>
          <w:rFonts w:ascii="Arial" w:hAnsi="Arial" w:cs="Arial"/>
          <w:sz w:val="24"/>
          <w:szCs w:val="24"/>
        </w:rPr>
      </w:pPr>
      <w:r>
        <w:rPr>
          <w:rFonts w:ascii="Arial" w:hAnsi="Arial" w:cs="Arial"/>
          <w:sz w:val="24"/>
          <w:szCs w:val="24"/>
        </w:rPr>
        <w:t>While Spelsberg UK already provides a printing service, the new in-house capability enhances the speed of delivery and reduces cost for the customer. The new service also increases customer choice and control ov</w:t>
      </w:r>
      <w:r>
        <w:rPr>
          <w:rFonts w:ascii="Arial" w:hAnsi="Arial" w:cs="Arial"/>
          <w:sz w:val="24"/>
          <w:szCs w:val="24"/>
        </w:rPr>
        <w:t>er print designs with the ability to deal directly with the enclosure manufacturer.</w:t>
      </w:r>
    </w:p>
    <w:p w:rsidR="007E15CE" w:rsidRDefault="00650131">
      <w:pPr>
        <w:ind w:right="-22"/>
        <w:rPr>
          <w:rFonts w:ascii="Arial" w:hAnsi="Arial" w:cs="Arial"/>
          <w:sz w:val="24"/>
          <w:szCs w:val="24"/>
        </w:rPr>
      </w:pPr>
      <w:r>
        <w:rPr>
          <w:rFonts w:ascii="Arial" w:hAnsi="Arial" w:cs="Arial"/>
          <w:sz w:val="24"/>
          <w:szCs w:val="24"/>
        </w:rPr>
        <w:t>"For our enclosure customers, the new, in-house printing capability means we'll be able to quickly add bespoke printing, including text and images, to most enclosure orders</w:t>
      </w:r>
      <w:r>
        <w:rPr>
          <w:rFonts w:ascii="Arial" w:hAnsi="Arial" w:cs="Arial"/>
          <w:sz w:val="24"/>
          <w:szCs w:val="24"/>
        </w:rPr>
        <w:t>," says Spelsberg UK's Managing Director, Chris Lloyd. "Carrying a large stock of enclosures at our Telford site, we'll be able to provide printed boxes within days, alongside our additional services, such as CNC machining."</w:t>
      </w:r>
    </w:p>
    <w:p w:rsidR="007E15CE" w:rsidRDefault="00650131">
      <w:pPr>
        <w:ind w:right="-22"/>
        <w:rPr>
          <w:rFonts w:ascii="Arial" w:hAnsi="Arial" w:cs="Arial"/>
          <w:sz w:val="24"/>
          <w:szCs w:val="24"/>
        </w:rPr>
      </w:pPr>
      <w:r>
        <w:rPr>
          <w:rFonts w:ascii="Arial" w:hAnsi="Arial" w:cs="Arial"/>
          <w:sz w:val="24"/>
          <w:szCs w:val="24"/>
        </w:rPr>
        <w:t>The new Mimaki advanced flatbed</w:t>
      </w:r>
      <w:r>
        <w:rPr>
          <w:rFonts w:ascii="Arial" w:hAnsi="Arial" w:cs="Arial"/>
          <w:sz w:val="24"/>
          <w:szCs w:val="24"/>
        </w:rPr>
        <w:t xml:space="preserve"> UV-curable inkjet printer achieves superior printing quality, with a choice of gloss, matt, and embossed prints among the extensive finish library. The printer offers a wide choice of colours and can print images, logos, and text, including numbering, as </w:t>
      </w:r>
      <w:r>
        <w:rPr>
          <w:rFonts w:ascii="Arial" w:hAnsi="Arial" w:cs="Arial"/>
          <w:sz w:val="24"/>
          <w:szCs w:val="24"/>
        </w:rPr>
        <w:t>well as variable data insertion printing within the same print run. The print is also UV resistant, matching Spelsberg's UV resistant enclosure material.</w:t>
      </w:r>
    </w:p>
    <w:p w:rsidR="007E15CE" w:rsidRDefault="00650131">
      <w:pPr>
        <w:ind w:right="-22"/>
        <w:rPr>
          <w:rFonts w:ascii="Arial" w:hAnsi="Arial" w:cs="Arial"/>
          <w:sz w:val="24"/>
          <w:szCs w:val="24"/>
        </w:rPr>
      </w:pPr>
      <w:r>
        <w:rPr>
          <w:rFonts w:ascii="Arial" w:hAnsi="Arial" w:cs="Arial"/>
          <w:sz w:val="24"/>
          <w:szCs w:val="24"/>
        </w:rPr>
        <w:t xml:space="preserve">The printer offers a print size of up to 610mm by 420mm and provides direct printing on substrates up </w:t>
      </w:r>
      <w:r>
        <w:rPr>
          <w:rFonts w:ascii="Arial" w:hAnsi="Arial" w:cs="Arial"/>
          <w:sz w:val="24"/>
          <w:szCs w:val="24"/>
        </w:rPr>
        <w:t>to 153mm thick. This means that the machine can print onto virtually all types of enclosure material, including polycarbonate, polystyrene, and ABS, as well as metal. The printer uses quick drying ink and can handle multiple enclosures in sequence, each wi</w:t>
      </w:r>
      <w:r>
        <w:rPr>
          <w:rFonts w:ascii="Arial" w:hAnsi="Arial" w:cs="Arial"/>
          <w:sz w:val="24"/>
          <w:szCs w:val="24"/>
        </w:rPr>
        <w:t>th a different print design. With this capability, bespoke print runs in volume are available from Spelsberg UK within days.</w:t>
      </w:r>
    </w:p>
    <w:p w:rsidR="007E15CE" w:rsidRDefault="00650131">
      <w:pPr>
        <w:ind w:right="-22"/>
        <w:rPr>
          <w:rFonts w:ascii="Arial" w:hAnsi="Arial" w:cs="Arial"/>
          <w:sz w:val="24"/>
          <w:szCs w:val="24"/>
        </w:rPr>
      </w:pPr>
      <w:r>
        <w:rPr>
          <w:rFonts w:ascii="Arial" w:hAnsi="Arial" w:cs="Arial"/>
          <w:sz w:val="24"/>
          <w:szCs w:val="24"/>
        </w:rPr>
        <w:t>The printing capability has so far proved popular with OEMs requesting company names, logos, and contact information to be added to</w:t>
      </w:r>
      <w:r>
        <w:rPr>
          <w:rFonts w:ascii="Arial" w:hAnsi="Arial" w:cs="Arial"/>
          <w:sz w:val="24"/>
          <w:szCs w:val="24"/>
        </w:rPr>
        <w:t xml:space="preserve"> enclosures. In addition to branding, the printing capability is also useful to add safety and instructional information.</w:t>
      </w:r>
    </w:p>
    <w:p w:rsidR="007E15CE" w:rsidRDefault="00650131">
      <w:pPr>
        <w:ind w:right="-22"/>
        <w:rPr>
          <w:rFonts w:ascii="Arial" w:hAnsi="Arial" w:cs="Arial"/>
          <w:sz w:val="24"/>
          <w:szCs w:val="24"/>
        </w:rPr>
      </w:pPr>
      <w:r>
        <w:rPr>
          <w:rFonts w:ascii="Arial" w:hAnsi="Arial" w:cs="Arial"/>
          <w:sz w:val="24"/>
          <w:szCs w:val="24"/>
        </w:rPr>
        <w:t>Enclosure printing adds to the existing range of in-house services already offered by Spelsberg UK at its Telford, Shropshire facility</w:t>
      </w:r>
      <w:r>
        <w:rPr>
          <w:rFonts w:ascii="Arial" w:hAnsi="Arial" w:cs="Arial"/>
          <w:sz w:val="24"/>
          <w:szCs w:val="24"/>
        </w:rPr>
        <w:t>. This includes bespoke design and CNC machining, enabling the development of specific functionality to meet the needs of OEMs and end users across a wide variety of industries and applications.</w:t>
      </w:r>
    </w:p>
    <w:p w:rsidR="007E15CE" w:rsidRDefault="00650131">
      <w:pPr>
        <w:ind w:right="-22"/>
        <w:rPr>
          <w:rFonts w:ascii="Arial" w:hAnsi="Arial" w:cs="Arial"/>
          <w:sz w:val="24"/>
          <w:szCs w:val="24"/>
        </w:rPr>
      </w:pPr>
      <w:r>
        <w:rPr>
          <w:rFonts w:ascii="Arial" w:hAnsi="Arial" w:cs="Arial"/>
          <w:sz w:val="24"/>
          <w:szCs w:val="24"/>
        </w:rPr>
        <w:t>Spelsberg UK's new Mimaki printer was provided by digital pri</w:t>
      </w:r>
      <w:r>
        <w:rPr>
          <w:rFonts w:ascii="Arial" w:hAnsi="Arial" w:cs="Arial"/>
          <w:sz w:val="24"/>
          <w:szCs w:val="24"/>
        </w:rPr>
        <w:t>nt technology and material specialist, CMYK.</w:t>
      </w:r>
    </w:p>
    <w:p w:rsidR="007E15CE" w:rsidRDefault="007E15CE">
      <w:pPr>
        <w:ind w:right="-22"/>
        <w:rPr>
          <w:rFonts w:ascii="Arial" w:hAnsi="Arial" w:cs="Arial"/>
          <w:sz w:val="24"/>
          <w:szCs w:val="24"/>
        </w:rPr>
      </w:pPr>
    </w:p>
    <w:p w:rsidR="007E15CE" w:rsidRDefault="00650131">
      <w:pPr>
        <w:ind w:right="-22"/>
        <w:rPr>
          <w:rFonts w:ascii="Arial" w:hAnsi="Arial" w:cs="Arial"/>
          <w:sz w:val="24"/>
          <w:szCs w:val="24"/>
        </w:rPr>
      </w:pPr>
      <w:r>
        <w:rPr>
          <w:rFonts w:ascii="Arial" w:hAnsi="Arial" w:cs="Arial"/>
          <w:sz w:val="24"/>
          <w:szCs w:val="24"/>
        </w:rPr>
        <w:t>About Spelsberg</w:t>
      </w:r>
    </w:p>
    <w:p w:rsidR="007E15CE" w:rsidRDefault="00650131">
      <w:pPr>
        <w:ind w:right="-22"/>
        <w:rPr>
          <w:rFonts w:ascii="Arial" w:hAnsi="Arial" w:cs="Arial"/>
          <w:sz w:val="24"/>
          <w:szCs w:val="24"/>
        </w:rPr>
      </w:pPr>
      <w:r>
        <w:rPr>
          <w:rFonts w:ascii="Arial" w:hAnsi="Arial" w:cs="Arial"/>
          <w:sz w:val="24"/>
          <w:szCs w:val="24"/>
        </w:rPr>
        <w:lastRenderedPageBreak/>
        <w:t xml:space="preserve">Spelsberg is one of the largest manufacturers of electrical enclosures in the world. With over 4,000 enclosures available as standard and further customisation possible, it offers solutions for </w:t>
      </w:r>
      <w:r>
        <w:rPr>
          <w:rFonts w:ascii="Arial" w:hAnsi="Arial" w:cs="Arial"/>
          <w:sz w:val="24"/>
          <w:szCs w:val="24"/>
        </w:rPr>
        <w:t>almost any application.</w:t>
      </w:r>
    </w:p>
    <w:p w:rsidR="007E15CE" w:rsidRDefault="00650131">
      <w:pPr>
        <w:ind w:right="-22"/>
        <w:rPr>
          <w:rFonts w:ascii="Arial" w:hAnsi="Arial" w:cs="Arial"/>
          <w:sz w:val="24"/>
          <w:szCs w:val="24"/>
        </w:rPr>
      </w:pPr>
      <w:r>
        <w:rPr>
          <w:rFonts w:ascii="Arial" w:hAnsi="Arial" w:cs="Arial"/>
          <w:sz w:val="24"/>
          <w:szCs w:val="24"/>
        </w:rPr>
        <w:t xml:space="preserve">With the largest supply of non-metallic enclosures, ex-stock in the UK, its products are often available for delivery within 24 hours; customisation is possible on any product, including bespoke entries, engraved corporate logos or </w:t>
      </w:r>
      <w:r>
        <w:rPr>
          <w:rFonts w:ascii="Arial" w:hAnsi="Arial" w:cs="Arial"/>
          <w:sz w:val="24"/>
          <w:szCs w:val="24"/>
        </w:rPr>
        <w:t>fitted terminals, within 48 hours. Products can be ordered direct from Spelsberg or from most leading supply specialists including RS, Rapid, Farnell and CPC.</w:t>
      </w:r>
    </w:p>
    <w:p w:rsidR="007E15CE" w:rsidRDefault="00650131">
      <w:pPr>
        <w:ind w:right="-22"/>
        <w:rPr>
          <w:rFonts w:ascii="Arial" w:hAnsi="Arial" w:cs="Arial"/>
          <w:sz w:val="24"/>
          <w:szCs w:val="24"/>
        </w:rPr>
      </w:pPr>
      <w:r>
        <w:rPr>
          <w:rFonts w:ascii="Arial" w:hAnsi="Arial" w:cs="Arial"/>
          <w:sz w:val="24"/>
          <w:szCs w:val="24"/>
        </w:rPr>
        <w:t>The image(s) distributed with this press release may only be used to accompany this copy, and are</w:t>
      </w:r>
      <w:r>
        <w:rPr>
          <w:rFonts w:ascii="Arial" w:hAnsi="Arial" w:cs="Arial"/>
          <w:sz w:val="24"/>
          <w:szCs w:val="24"/>
        </w:rPr>
        <w:t xml:space="preserv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SPEL487 (en-GB)                               </w:t>
    </w:r>
    <w:r w:rsidR="00C1268B">
      <w:t xml:space="preserve">              First released on</w:t>
    </w:r>
    <w:r>
      <w:t xml:space="preserve"> 05.07.2022</w:t>
    </w:r>
    <w:r>
      <w:tab/>
      <w:t xml:space="preserve">          Page </w:t>
    </w:r>
    <w:r w:rsidR="00650131">
      <w:fldChar w:fldCharType="begin"/>
    </w:r>
    <w:r w:rsidR="00650131">
      <w:instrText xml:space="preserve">page </w:instrText>
    </w:r>
    <w:r w:rsidR="00650131">
      <w:fldChar w:fldCharType="separate"/>
    </w:r>
    <w:r w:rsidR="00C1268B">
      <w:rPr>
        <w:noProof/>
      </w:rPr>
      <w:t>1</w:t>
    </w:r>
    <w:r w:rsidR="00650131">
      <w:rPr>
        <w:noProof/>
      </w:rPr>
      <w:fldChar w:fldCharType="end"/>
    </w:r>
    <w:r>
      <w:t xml:space="preserve"> of </w:t>
    </w:r>
    <w:r w:rsidR="00650131">
      <w:fldChar w:fldCharType="begin"/>
    </w:r>
    <w:r w:rsidR="00650131">
      <w:instrText xml:space="preserve">numpages  </w:instrText>
    </w:r>
    <w:r w:rsidR="00650131">
      <w:fldChar w:fldCharType="separate"/>
    </w:r>
    <w:r w:rsidR="00C1268B">
      <w:rPr>
        <w:noProof/>
      </w:rPr>
      <w:t>1</w:t>
    </w:r>
    <w:r w:rsidR="00650131">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650131">
    <w:pPr>
      <w:pStyle w:val="Kopfzeile"/>
      <w:tabs>
        <w:tab w:val="clear" w:pos="4513"/>
        <w:tab w:val="clear" w:pos="9026"/>
        <w:tab w:val="left" w:pos="2748"/>
      </w:tabs>
      <w:jc w:val="right"/>
    </w:pPr>
    <w:r>
      <w:rPr>
        <w:noProof/>
        <w:lang w:val="en-GB"/>
      </w:rPr>
      <w:drawing>
        <wp:inline distT="0" distB="0" distL="0" distR="0">
          <wp:extent cx="1209675"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9675"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5C1765"/>
    <w:rsid w:val="00650131"/>
    <w:rsid w:val="007E15CE"/>
    <w:rsid w:val="008D3669"/>
    <w:rsid w:val="00C1268B"/>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15:docId w15:val="{6B1AD83C-0843-4B12-A6A5-11D61B790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3374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2022-07-05T10:32:00Z</dcterms:modified>
</cp:coreProperties>
</file>